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A2F0" w14:textId="77777777" w:rsidR="00CF2249" w:rsidRPr="00CF2249" w:rsidRDefault="00CF2249" w:rsidP="00CF2249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r w:rsidRPr="00CF2249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МИНИСТЕРСТВО ЗДРАВООХРАНЕНИЯ РОССИЙСКОЙ ФЕДЕРАЦИИ</w:t>
      </w:r>
    </w:p>
    <w:p w14:paraId="3F579AFE" w14:textId="77777777" w:rsidR="00CF2249" w:rsidRPr="00CF2249" w:rsidRDefault="00CF2249" w:rsidP="00CF2249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bookmarkStart w:id="0" w:name="h1"/>
      <w:bookmarkEnd w:id="0"/>
      <w:r w:rsidRPr="00CF2249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ПРИКАЗ</w:t>
      </w:r>
      <w:r w:rsidRPr="00CF2249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br/>
        <w:t>от 9 апреля 2021 г. N 321н</w:t>
      </w:r>
    </w:p>
    <w:p w14:paraId="1EE1D8E5" w14:textId="77777777" w:rsidR="00CF2249" w:rsidRPr="00CF2249" w:rsidRDefault="00CF2249" w:rsidP="00CF2249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r w:rsidRPr="00CF2249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 xml:space="preserve">ОБ УТВЕРЖДЕНИИ ПЕРЕЧНЯ СРЕДСТВ ИЗМЕРЕНИЙ, СООТВЕТСТВУЮЩИХ ТРЕБОВАНИЯМ К ИХ ПОВЕРКЕ, ПРЕДУСМОТРЕННЫМ СТАТЬЕЙ 13 ФЕДЕРАЛЬНОГО ЗАКОНА "ОБ ОБЕСПЕЧЕНИИ ЕДИНСТВА ИЗМЕРЕНИЙ", ТЕХНИЧЕСКИХ СРЕДСТВ И ОБОРУДОВАНИЯ, НЕОБХОДИМЫХ ДЛЯ ТЕХНИЧЕСКОГО ОБСЛУЖИВАНИЯ ЗАЯВЛЕННЫХ ГРУПП МЕДИЦИНСКОЙ ТЕХНИКИ ПО </w:t>
      </w:r>
      <w:r w:rsidRPr="00CF2249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lastRenderedPageBreak/>
        <w:t>КЛАССАМ ПОТЕНЦИАЛЬНОГО РИСКА ПРИМЕНЕНИЯ</w:t>
      </w:r>
      <w:bookmarkStart w:id="1" w:name="l92"/>
      <w:bookmarkEnd w:id="1"/>
    </w:p>
    <w:p w14:paraId="594A7BC4" w14:textId="77777777" w:rsidR="00CF2249" w:rsidRPr="00CF2249" w:rsidRDefault="00CF2249" w:rsidP="00CF2249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 соответствии с </w:t>
      </w:r>
      <w:hyperlink r:id="rId4" w:anchor="l10" w:tgtFrame="_blank" w:history="1">
        <w:r w:rsidRPr="00CF2249">
          <w:rPr>
            <w:rFonts w:ascii="PT Serif" w:eastAsia="Times New Roman" w:hAnsi="PT Serif" w:cs="Times New Roman"/>
            <w:color w:val="3072C4"/>
            <w:kern w:val="0"/>
            <w:sz w:val="24"/>
            <w:szCs w:val="24"/>
            <w:u w:val="single"/>
            <w:lang w:eastAsia="ru-RU"/>
            <w14:ligatures w14:val="none"/>
          </w:rPr>
          <w:t>пунктом 5</w:t>
        </w:r>
      </w:hyperlink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утвержденного постановлением Правительства Российской Федерации от 15 сентября 2020 г. N 1445 (Собрание законодательства Российской Федерации, 2020, N 39, ст. 6037), приказываю:</w:t>
      </w:r>
      <w:bookmarkStart w:id="2" w:name="l2"/>
      <w:bookmarkEnd w:id="2"/>
    </w:p>
    <w:p w14:paraId="197AFF59" w14:textId="77777777" w:rsidR="00CF2249" w:rsidRPr="00CF2249" w:rsidRDefault="00CF2249" w:rsidP="00CF2249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F2249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</w:t>
      </w:r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Утвердить прилагаемый перечень средств измерений, соответствующих требованиям к их поверке, предусмотренным </w:t>
      </w:r>
      <w:hyperlink r:id="rId5" w:anchor="l108" w:tgtFrame="_blank" w:history="1">
        <w:r w:rsidRPr="00CF2249">
          <w:rPr>
            <w:rFonts w:ascii="PT Serif" w:eastAsia="Times New Roman" w:hAnsi="PT Serif" w:cs="Times New Roman"/>
            <w:color w:val="3072C4"/>
            <w:kern w:val="0"/>
            <w:sz w:val="24"/>
            <w:szCs w:val="24"/>
            <w:u w:val="single"/>
            <w:lang w:eastAsia="ru-RU"/>
            <w14:ligatures w14:val="none"/>
          </w:rPr>
          <w:t>статьей 13</w:t>
        </w:r>
      </w:hyperlink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Федерального закона "Об обеспечении единства измерений", технических средств и оборудования, необходимых для технического обслуживания заявленных групп медицинской техники по классам потенциального риска применения.</w:t>
      </w:r>
      <w:bookmarkStart w:id="3" w:name="l29"/>
      <w:bookmarkStart w:id="4" w:name="l3"/>
      <w:bookmarkEnd w:id="3"/>
      <w:bookmarkEnd w:id="4"/>
    </w:p>
    <w:p w14:paraId="1EA2B773" w14:textId="77777777" w:rsidR="00CF2249" w:rsidRPr="00CF2249" w:rsidRDefault="00CF2249" w:rsidP="00CF2249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F2249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Настоящий приказ вступает в силу с 1 сентября 2021 года и действует до 1 сентября 2027 года.</w:t>
      </w:r>
    </w:p>
    <w:p w14:paraId="63648081" w14:textId="77777777" w:rsidR="00CF2249" w:rsidRPr="00CF2249" w:rsidRDefault="00CF2249" w:rsidP="00CF2249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F2249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Министр</w:t>
      </w:r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F2249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М.А. МУРАШКО</w:t>
      </w:r>
    </w:p>
    <w:p w14:paraId="21A2CAE1" w14:textId="77777777" w:rsidR="00CF2249" w:rsidRPr="00CF2249" w:rsidRDefault="00CF2249" w:rsidP="00CF2249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F2249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</w:t>
      </w:r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F2249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приказом Министерства здравоохранения</w:t>
      </w:r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F2249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Российской Федерации</w:t>
      </w:r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F2249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 9 апреля 2021 г. N 321н</w:t>
      </w:r>
    </w:p>
    <w:p w14:paraId="7D4DD06F" w14:textId="77777777" w:rsidR="00CF2249" w:rsidRPr="00CF2249" w:rsidRDefault="00CF2249" w:rsidP="00CF2249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bookmarkStart w:id="5" w:name="h5"/>
      <w:bookmarkEnd w:id="5"/>
      <w:r w:rsidRPr="00CF2249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 xml:space="preserve">ПЕРЕЧЕНЬ СРЕДСТВ ИЗМЕРЕНИЙ, СООТВЕТСТВУЮЩИХ ТРЕБОВАНИЯМ К ИХ ПОВЕРКЕ, ПРЕДУСМОТРЕННЫМ СТАТЬЕЙ 13 ФЕДЕРАЛЬНОГО ЗАКОНА "ОБ ОБЕСПЕЧЕНИИ ЕДИНСТВА ИЗМЕРЕНИЙ", ТЕХНИЧЕСКИХ </w:t>
      </w:r>
      <w:r w:rsidRPr="00CF2249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lastRenderedPageBreak/>
        <w:t>СРЕДСТВ И ОБОРУДОВАНИЯ, НЕОБХОДИМЫХ ДЛЯ ТЕХНИЧЕСКОГО ОБСЛУЖИВАНИЯ ЗАЯВЛЕННЫХ ГРУПП МЕДИЦИНСКОЙ ТЕХНИКИ ПО КЛАССАМ ПОТЕНЦИАЛЬНОГО РИСКА ПРИМЕНЕНИЯ</w:t>
      </w:r>
      <w:bookmarkStart w:id="6" w:name="l30"/>
      <w:bookmarkStart w:id="7" w:name="l4"/>
      <w:bookmarkEnd w:id="6"/>
      <w:bookmarkEnd w:id="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53"/>
        <w:gridCol w:w="3248"/>
        <w:gridCol w:w="53"/>
        <w:gridCol w:w="3107"/>
        <w:gridCol w:w="53"/>
        <w:gridCol w:w="2333"/>
      </w:tblGrid>
      <w:tr w:rsidR="00CF2249" w:rsidRPr="00CF2249" w14:paraId="1FF2E21B" w14:textId="77777777" w:rsidTr="00CF2249">
        <w:tc>
          <w:tcPr>
            <w:tcW w:w="3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42231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" w:name="h51"/>
            <w:bookmarkStart w:id="9" w:name="l52"/>
            <w:bookmarkEnd w:id="8"/>
            <w:bookmarkEnd w:id="9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14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49116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Группа медицинской техники &lt;1&gt;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2E8E4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средств измерений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14905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технических средств и оборудования</w:t>
            </w:r>
          </w:p>
        </w:tc>
      </w:tr>
      <w:tr w:rsidR="00CF2249" w:rsidRPr="00CF2249" w14:paraId="722E4A84" w14:textId="77777777" w:rsidTr="00CF2249">
        <w:tc>
          <w:tcPr>
            <w:tcW w:w="0" w:type="auto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D8E0A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 потенциального риска применения &lt;1&gt; 2а</w:t>
            </w:r>
          </w:p>
        </w:tc>
      </w:tr>
      <w:tr w:rsidR="00CF2249" w:rsidRPr="00CF2249" w14:paraId="1AFCD9C2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ED957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8C35F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Базовое оснащение для класса 2а потенциального риска применения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FF646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токов утечки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BBA02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Базовый набор для механических работ, очистки: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набор отверток;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набор шестигранных ключей;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набор рожковых ключей;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набор головок/торцевых ключей;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бокорезы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плоскогубцы, нож для снятия изоляции;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молоток;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ключ разводной.</w:t>
            </w:r>
          </w:p>
        </w:tc>
      </w:tr>
      <w:tr w:rsidR="00CF2249" w:rsidRPr="00CF2249" w14:paraId="72741949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13AA12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145E99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1EAF7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Гигрометр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3DC32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Паяльная станция</w:t>
            </w:r>
          </w:p>
        </w:tc>
      </w:tr>
      <w:tr w:rsidR="00CF2249" w:rsidRPr="00CF2249" w14:paraId="4F335099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AFB043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ADDDE8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AF3A4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" w:name="l53"/>
            <w:bookmarkEnd w:id="10"/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Мегаомметр</w:t>
            </w:r>
            <w:proofErr w:type="spellEnd"/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5AE5E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Пылесос</w:t>
            </w:r>
          </w:p>
        </w:tc>
      </w:tr>
      <w:tr w:rsidR="00CF2249" w:rsidRPr="00CF2249" w14:paraId="461C80ED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EA7CA7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60ED24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A5DDA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Мультиметр для измерения: - постоянного и переменного напряжения;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постоянного и переменного тока;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сопротивления;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электрической емкости;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частоты.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357D8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1245DA8D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E8AD8D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FAD9AA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12DDC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Средство измерений линейных величин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D1C38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58328D1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CDDFD8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B55227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187FC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Средство измерений угловых величин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E9FC5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EB37028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3C1BA2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A0E8CE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3F8E7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Осциллограф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497FA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7426271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4E2686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CCB0D6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CE232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Термометр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27570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7293C45E" w14:textId="77777777" w:rsidTr="00CF2249">
        <w:tc>
          <w:tcPr>
            <w:tcW w:w="3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C733B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4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16A7F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Ортопедические медицинские изделия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36EEC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Динамометр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72EA5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1A13CA7F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E14B0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080F3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Гастроэнтерологические медицинские изделия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3C188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освещенности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86D12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Течеискатель</w:t>
            </w:r>
            <w:proofErr w:type="spellEnd"/>
          </w:p>
        </w:tc>
      </w:tr>
      <w:tr w:rsidR="00CF2249" w:rsidRPr="00CF2249" w14:paraId="276022C6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44C3C7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BB92C6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EA211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048B4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Шкаф для сушки эндоскопов</w:t>
            </w:r>
          </w:p>
        </w:tc>
      </w:tr>
      <w:tr w:rsidR="00CF2249" w:rsidRPr="00CF2249" w14:paraId="1A2ED65D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E22C2B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6940C6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AD31F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62F3C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Осветитель эндоскопический</w:t>
            </w:r>
          </w:p>
        </w:tc>
      </w:tr>
      <w:tr w:rsidR="00CF2249" w:rsidRPr="00CF2249" w14:paraId="5F17A768" w14:textId="77777777" w:rsidTr="00CF2249">
        <w:tc>
          <w:tcPr>
            <w:tcW w:w="3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E262B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14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F0B68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Реабилитационные и адаптивные для инвалидов медицинские изделия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983D6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" w:name="l77"/>
            <w:bookmarkEnd w:id="11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Динамометр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786DC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" w:name="l54"/>
            <w:bookmarkEnd w:id="12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Программатор для настройки слуховых аппаратов</w:t>
            </w:r>
          </w:p>
        </w:tc>
      </w:tr>
      <w:tr w:rsidR="00CF2249" w:rsidRPr="00CF2249" w14:paraId="07D8C76D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7E2B4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4E3AB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Медицинские изделия для пластической хирургии, дерматологии и косметологии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2FAA7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освещенности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AA85B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72D3C52A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267638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36153E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DDCC4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Мановакуумметр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F241D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F80D75A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13FDF1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A5E082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6BFD7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Термометр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E684C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1189E50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CD28AB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4203AF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83D1D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мощности и частоты для аппаратов УВЧ-терапии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67F2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12C05460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87E1DC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94A514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1C4C2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Миллитесламетр</w:t>
            </w:r>
            <w:proofErr w:type="spellEnd"/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A11C1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1C0E4CFD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771B2E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FEA15F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58DBD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мощности лазерного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F6119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99DE24B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BAC4C0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BEE1C6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C5B17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мощности и частоты ультразвукового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3594E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BA3B151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8FF2D9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083D0B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EBE44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Радиометр ультрафиолетового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A1A78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4F5D213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1D645C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43F6C2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243ED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Ваттметр поглощаемой мощности сверхвысокочастотного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8B02C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40410B5B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88F79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8E7F9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Вспомогательные и общебольничные медицинские изделия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C2B99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Секундомер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56FD5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3" w:name="l78"/>
            <w:bookmarkEnd w:id="13"/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Опрессовщик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(Пресс гидравлический)</w:t>
            </w:r>
          </w:p>
        </w:tc>
      </w:tr>
      <w:tr w:rsidR="00CF2249" w:rsidRPr="00CF2249" w14:paraId="467E70A5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A5D705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DAC4C2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F1EF4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Динамометр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7617D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4" w:name="l55"/>
            <w:bookmarkEnd w:id="14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Заправочная станция для фреона</w:t>
            </w:r>
          </w:p>
        </w:tc>
      </w:tr>
      <w:tr w:rsidR="00CF2249" w:rsidRPr="00CF2249" w14:paraId="60C3CCCE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BB4515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FA169E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694B3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Тахометр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76631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Мойка высокого давления</w:t>
            </w:r>
          </w:p>
        </w:tc>
      </w:tr>
      <w:tr w:rsidR="00CF2249" w:rsidRPr="00CF2249" w14:paraId="1B3DF232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294F32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741ADE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B89B3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Термометр максимальный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270D8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утечки фреона</w:t>
            </w:r>
          </w:p>
        </w:tc>
      </w:tr>
      <w:tr w:rsidR="00CF2249" w:rsidRPr="00CF2249" w14:paraId="54183D9F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28123F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F4D45E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7F3E8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Радиометр ультрафиолетового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8DAC5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43521F82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100DE5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95DB64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27588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Мановакуумметр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7C017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16E615BF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08F84C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CE6D71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D6315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Термометр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2EF7D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55866CC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3DD0DC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266CA3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684C9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Термометр для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спецкамер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низкоградусный</w:t>
            </w:r>
            <w:proofErr w:type="spellEnd"/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4E0D1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1E1DFC28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B6C723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A671E4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0118E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Генератор газовых смесей паров этанола в воздухе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26307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26C9029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5F437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AC7AF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Стоматологические медицинские изделия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F5E88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6C04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EC98706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9E3393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D17591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C173D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Вакуумметр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86BB3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6AEAA58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44DBAA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4FFACA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9078A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Тахометр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70CE7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7B6B884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5C99B0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24D4A1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1F1EA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Динамометр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E7DA8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62B9F9FE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D1937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14260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Анестезиологические и респираторные медицинские изделия (в части: Мониторы/системы мониторирования анестезиологические/респираторные)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04ECC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" w:name="l79"/>
            <w:bookmarkEnd w:id="15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параметров аппаратов искусственной вентиляции легких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FBAA1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22F4C04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3B86ED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581520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3580A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" w:name="l56"/>
            <w:bookmarkEnd w:id="16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Устройство проверки канала давления и частоты пульса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9689C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62283BEB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B83F0F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FBF564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5E7F0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Устройство для проверки спирометров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3CB63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3393726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C8F869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92ABE4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D33DF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Мера для проверки пульсовых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оксиметров</w:t>
            </w:r>
            <w:proofErr w:type="spellEnd"/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FD8DE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D1CE375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505860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FF43AA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7AC64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Устройство для проверки температурного канала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16433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CBBA771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84EB08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DD63D1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F3BC8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Генератор сигналов пациента для электрокардиографии, электромиографии, электроэнцефалографии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957BC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4C61448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6135B9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FAE6D6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A7DA5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6F1D5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7A0A80F8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05016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13677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Нейрологические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медицинские изделия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75300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" w:name="l80"/>
            <w:bookmarkEnd w:id="17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Генератор сигналов пациента для 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электрокардиографии, электромиографии, электроэнцефалографии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C0305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</w:tr>
      <w:tr w:rsidR="00CF2249" w:rsidRPr="00CF2249" w14:paraId="6FEAC180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002995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EC2549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33C32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8" w:name="l57"/>
            <w:bookmarkEnd w:id="18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D1991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142071EC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0E31E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E36A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Сердечно-сосудистые медицинские изделия (в части: Медицинские изделия для определения физиологических параметров/картирования сердца; Мониторы/системы мониторирования кардиологические и сопутствующие изделия)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A276A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Генератор сигналов пациента для электрокардиографии, электромиографии, электроэнцефалографии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FFA4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62CA4DD2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BBF2A3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FC2BA9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7D51C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Устройство проверки канала давления и частоты пульса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B7231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891F11C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618660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10EF43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BC658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9" w:name="l81"/>
            <w:bookmarkEnd w:id="19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Мера для проверки пульсовых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оксиметров</w:t>
            </w:r>
            <w:proofErr w:type="spellEnd"/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8FF40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4A003A68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1DB91F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F7BA5E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99058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0" w:name="l58"/>
            <w:bookmarkEnd w:id="20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Устройство для проверки температурного канала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751DA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258C184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5CD895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91A951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D7507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36409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5F14C48" w14:textId="77777777" w:rsidTr="00CF2249">
        <w:tc>
          <w:tcPr>
            <w:tcW w:w="3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04A49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14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2A30A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Офтальмологические медицинские изделия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9A738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освещенности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4EE69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Тест-объект искусственный глаз</w:t>
            </w:r>
          </w:p>
        </w:tc>
      </w:tr>
      <w:tr w:rsidR="00CF2249" w:rsidRPr="00CF2249" w14:paraId="332F7768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0831A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66E40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Медицинские изделия для оториноларингологии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460DF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освещенности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92DCD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E5C6D62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F048CF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CA01AA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2B1A0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Мастоид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искусственный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91B86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620F29F0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ADD2F4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26AA49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39BFF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Ухо искусственное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86A25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1E4DE9F7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C8D4D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99671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Физиотерапевтические медицинские изделия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13A48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Мановакуумметр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9AE4F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11B1526A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E15583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3E6D5C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A4274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Термометр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83D5E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BD17D5B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AB3640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F11513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664BD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1" w:name="l82"/>
            <w:bookmarkEnd w:id="21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мощности и частоты для аппаратов УВЧ-терапии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77E67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41E2F465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EC2FE4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9A0B03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944AE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Миллитесламетр</w:t>
            </w:r>
            <w:proofErr w:type="spellEnd"/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0B3AF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5389C5D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AC6A38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17C4DE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C58B4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2" w:name="l59"/>
            <w:bookmarkEnd w:id="22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мощности лазерного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7D267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79B02A40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7D3511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0D98BE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92CD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мощности и частоты ультразвукового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9AA4C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DF7061A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651CFC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B9D39A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B950E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Радиометр ультрафиолетового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60645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40D6A907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8B1BD7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5BEEDB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B1D9F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Ваттметр поглощаемой мощности сверхвысокочастотного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0304A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ECA77D2" w14:textId="77777777" w:rsidTr="00CF2249">
        <w:tc>
          <w:tcPr>
            <w:tcW w:w="3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1F3F0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C1759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Медицинские изделия для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vitro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диагностики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C9D6D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Цифровой осциллограф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4931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315E200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863972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FAB36C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61F26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Цифровой мультиметр для измерения постоянного и переменного напряжения, постоянного и переменного тока, сопротивления, электрической емкости, частоты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9DE98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7AF3B8DA" w14:textId="77777777" w:rsidTr="00CF2249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98BE5C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6F9E91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6FF83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Термометр с термопарой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9310A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0126B5C" w14:textId="77777777" w:rsidTr="00CF2249">
        <w:tc>
          <w:tcPr>
            <w:tcW w:w="0" w:type="auto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0774A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3" w:name="h61"/>
            <w:bookmarkStart w:id="24" w:name="l62"/>
            <w:bookmarkEnd w:id="23"/>
            <w:bookmarkEnd w:id="24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 потенциального риска применения 2б</w:t>
            </w:r>
          </w:p>
        </w:tc>
      </w:tr>
      <w:tr w:rsidR="00CF2249" w:rsidRPr="00CF2249" w14:paraId="710B2D44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AD495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E2784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Базовое оснащение класса 2б потенциального риска применения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2DFB3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Базовое оснащение для класса 2а потенциального риска применения</w:t>
            </w:r>
          </w:p>
        </w:tc>
      </w:tr>
      <w:tr w:rsidR="00CF2249" w:rsidRPr="00CF2249" w14:paraId="549FEE86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4D4840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7DB251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2BB86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F273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Кабельный тестер для проверки сетей на витой паре и оптоволоконных сетей</w:t>
            </w:r>
          </w:p>
        </w:tc>
      </w:tr>
      <w:tr w:rsidR="00CF2249" w:rsidRPr="00CF2249" w14:paraId="72BFF2B2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8E757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3CC23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Хирургические инструменты/системы и сопутствующие медицинские изделия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F3F1C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мощности лазерного излучения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90314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инфузионных устройств</w:t>
            </w:r>
          </w:p>
        </w:tc>
      </w:tr>
      <w:tr w:rsidR="00CF2249" w:rsidRPr="00CF2249" w14:paraId="57E93B11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8CE789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3F548A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F0AB3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электрохирургических устройств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E575E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761CE4AD" w14:textId="77777777" w:rsidTr="00CF2249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8BE9B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4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91286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Сердечно-сосудистые медицинские изделия (за исключением: </w:t>
            </w:r>
            <w:bookmarkStart w:id="25" w:name="l63"/>
            <w:bookmarkEnd w:id="25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Медицинские изделия для определения физиологических параметров/картирования сердца; Мониторы/системы мониторирования кардиологические и сопутствующие изделия)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C8EAD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энергии высоковольтного импульса для дефибрилляторов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E5FCB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73653B33" w14:textId="77777777" w:rsidTr="00CF2249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7DA5C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14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4D908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Медицинские изделия для манипуляций/восстановления тканей/органов человека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AF08C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Мановакуумметр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EF88F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EC55F76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9D067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0DF5A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Медицинские изделия для акушерства и гинекологии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95A2C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освещенности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93162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45926A6F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4EBF96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BCC8FF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BC71A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Анемометр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616CA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145BA00F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D09F26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1A5173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792D0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Генератор сигналов пациента для симуляции эмбриональной и материнской электрокардиографии и маточной активности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C0D29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269F88C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18119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67221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6" w:name="l64"/>
            <w:bookmarkEnd w:id="26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Анестезиологические и респираторные медицинские изделия (за исключением: 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Мониторы/системы мониторирования анестезиологические/респираторные)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93EFE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Модель легких пневматическая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681E9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7896E9D7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670D21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138EE9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26B53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параметров аппаратов искусственной вентиляции легких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037B1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63CF382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95C2E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641EF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Радиологические медицинские изделия (в части оборудования для ультразвукового исследования)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04E94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Мера длин акустических для оценки расстояний в продольном и поперечном направлении относительно оси ультразвукового пучка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7568A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Тестер тока утечки для ультразвуковых датчиков</w:t>
            </w:r>
          </w:p>
        </w:tc>
      </w:tr>
      <w:tr w:rsidR="00CF2249" w:rsidRPr="00CF2249" w14:paraId="3E07DE7C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B56B37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82EE17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8DB14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7" w:name="l83"/>
            <w:bookmarkEnd w:id="27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Мультиметр цифровой для измерения постоянного и переменного </w:t>
            </w:r>
            <w:bookmarkStart w:id="28" w:name="l65"/>
            <w:bookmarkEnd w:id="28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напряжения, постоянного и переменного тока, сопротивления, электрической емкости, частоты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D60EE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88E2F3A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EEF17F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576F4D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9B7F9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Мера длин акустических (доплеровский ультразвуковой фантом)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7BD45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D23BBF4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1B6963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4ACB2A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4DF32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75F42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FDC8C96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EE665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D9FF1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Радиологические медицинские изделия (в части гамма-диагностического, гамма-терапевтического оборудования и эмиссионной томографии)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1CC2A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Дозиметр рентгеновского и гамма-излучения для измерения мощности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амбиентного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bookmarkStart w:id="29" w:name="l84"/>
            <w:bookmarkEnd w:id="29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эквивалента </w:t>
            </w:r>
            <w:bookmarkStart w:id="30" w:name="l66"/>
            <w:bookmarkEnd w:id="30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дозы непрерывного, кратковременного и импульсного излучения,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амбиентного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эквивалента дозы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63F5E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Фантом для оценки качества реконструкции изображения, полученного методом позитронной эмиссионной томографии</w:t>
            </w:r>
          </w:p>
        </w:tc>
      </w:tr>
      <w:tr w:rsidR="00CF2249" w:rsidRPr="00CF2249" w14:paraId="3CD76F81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B0A13C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CA5CFD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22A84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9E380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Фантом для контроля дисторсии и точности установки 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оптического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центратора</w:t>
            </w:r>
            <w:proofErr w:type="spellEnd"/>
          </w:p>
        </w:tc>
      </w:tr>
      <w:tr w:rsidR="00CF2249" w:rsidRPr="00CF2249" w14:paraId="7112150C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DD8C5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5DD5B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Радиологические медицинские изделия (для магнитно-резонансной томографии)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DC03A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мощности высокочастотного излучения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85E0E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Немагнитный набор для механических работ</w:t>
            </w:r>
          </w:p>
        </w:tc>
      </w:tr>
      <w:tr w:rsidR="00CF2249" w:rsidRPr="00CF2249" w14:paraId="6DDE1CA5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DBE556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9E068B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1D920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спектра для измерения высокочастотного сигнала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77680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1" w:name="l85"/>
            <w:bookmarkEnd w:id="31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Тесламетр высокоточный для определения гомогенности </w:t>
            </w:r>
            <w:bookmarkStart w:id="32" w:name="l67"/>
            <w:bookmarkEnd w:id="32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магнитного поля магнитно-резонансного томографа</w:t>
            </w:r>
          </w:p>
        </w:tc>
      </w:tr>
      <w:tr w:rsidR="00CF2249" w:rsidRPr="00CF2249" w14:paraId="65CFC2CC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CFDD2C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08D4C8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BEB91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CF17C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Вакуумный компрессор с вакуумной магистралью и комплектом соединителей</w:t>
            </w:r>
          </w:p>
        </w:tc>
      </w:tr>
      <w:tr w:rsidR="00CF2249" w:rsidRPr="00CF2249" w14:paraId="61467691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E70EAF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CF3044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F8366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4C6EE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Заводчик тока для сверхпроводниковых магнитов</w:t>
            </w:r>
          </w:p>
        </w:tc>
      </w:tr>
      <w:tr w:rsidR="00CF2249" w:rsidRPr="00CF2249" w14:paraId="3F22D542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73F87C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B495EE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CA637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5691C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Переливная линия для жидкого гелия</w:t>
            </w:r>
          </w:p>
        </w:tc>
      </w:tr>
      <w:tr w:rsidR="00CF2249" w:rsidRPr="00CF2249" w14:paraId="3E9A7625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5C22A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A9A30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Радиологические медицинские изделия (в части оборудования для рентгенотерапии)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DF246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Дозиметр клинический с набором камер и фантомом водным под камеру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наперсткового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типа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84180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8EA34FA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6B34CB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793228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A0A6A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Дозиметр рентгеновского и гамма-излучения для измерения мощности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амбиентного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эквивалента дозы непрерывного, кратковременного и </w:t>
            </w:r>
            <w:bookmarkStart w:id="33" w:name="l86"/>
            <w:bookmarkEnd w:id="33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импульсного излучения,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амбиентного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bookmarkStart w:id="34" w:name="l68"/>
            <w:bookmarkEnd w:id="34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эквивалента дозы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25458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BDF92BC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FF0CE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9DADB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Радиологические медицинские изделия (в 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части рентгеновского оборудования для компьютерных томографов и ангиографии)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1F06A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Дозиметр для контроля характеристик 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рентгеновских аппаратов для измерения анодного напряжения, времени экспозиции, слоя половинного ослабления, дозы рентгеновского излучения, компьютерно-томографического индекса дозы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4DEF3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Комплект фантомов, тест-объектов для 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оценки: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шума;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однородности;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среднего числа компьютерных томографических единиц;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пространственного разрешения;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5" w:name="l87"/>
            <w:bookmarkEnd w:id="35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толщины слоя;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6" w:name="l69"/>
            <w:bookmarkEnd w:id="36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компьютерно-томографического индекса дозы;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функции передачи модуляции.</w:t>
            </w:r>
          </w:p>
        </w:tc>
      </w:tr>
      <w:tr w:rsidR="00CF2249" w:rsidRPr="00CF2249" w14:paraId="631C229F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B0D0A2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E4AEAB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1BF81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Осциллограф цифровой многоканальный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09D42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Фантом для оценки функции передачи модуляции и квантовой эффективности регистрации с программным обеспечением для их оценки</w:t>
            </w:r>
          </w:p>
        </w:tc>
      </w:tr>
      <w:tr w:rsidR="00CF2249" w:rsidRPr="00CF2249" w14:paraId="2239D7E4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9691AC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0354F8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381AC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Клещи токоизмерительные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68E58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FD4F494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01BFEA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D040DD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933F5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F2488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789D1583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7B7989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9650BD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83A85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Мультиметр цифровой для измерения постоянного и переменного напряжения, постоянного и </w:t>
            </w:r>
            <w:bookmarkStart w:id="37" w:name="l88"/>
            <w:bookmarkEnd w:id="37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переменного тока, сопротивления, электрической емкости, частоты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DE1A2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385469B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D4F454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521132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E883A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8" w:name="l70"/>
            <w:bookmarkEnd w:id="38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Дозиметр рентгеновского и гамма-излучения для измерения мощности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амбиентного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эквивалента 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дозы непрерывного, кратковременного и импульсного излучения, </w:t>
            </w:r>
            <w:proofErr w:type="spellStart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амбиентного</w:t>
            </w:r>
            <w:proofErr w:type="spellEnd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эквивалента дозы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0F784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</w:tr>
      <w:tr w:rsidR="00CF2249" w:rsidRPr="00CF2249" w14:paraId="738A644F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F28A6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B3EF4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Радиологические медицинские изделия (в части оборудования для рентгенографии и рентгеноскопии)</w:t>
            </w: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EE4AA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Дозиметр для контроля характеристик рентгеновских аппаратов для измерения анодного напряжения, времени экспозиции, слоя половинного ослабления, дозы рентгеновского излучения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B3ECA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Комплект фантомов, тест-объектов для оценки: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9" w:name="l89"/>
            <w:bookmarkEnd w:id="39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пространственного разрешения;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контрастной чувствительности;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0" w:name="l71"/>
            <w:bookmarkEnd w:id="40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динамического диапазона;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проверки отношения сигнал/шум;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геометрических параметров рабочего поля;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дисторсии;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перпендикулярности рентгеновского пучка;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совпадения светового и рентгеновских полей.</w:t>
            </w:r>
          </w:p>
        </w:tc>
      </w:tr>
      <w:tr w:rsidR="00CF2249" w:rsidRPr="00CF2249" w14:paraId="66624D86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F3719E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FE92EF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BAE21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Осциллограф цифровой многоканальный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7F6C1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Комплект фантомов, тест-объектов режима линейной томографии рентгеновских аппаратов для оценки: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высоты и толщины слоя;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угла томографии и симметрии;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пространственного разрешения для режима томографии.</w:t>
            </w:r>
          </w:p>
        </w:tc>
      </w:tr>
      <w:tr w:rsidR="00CF2249" w:rsidRPr="00CF2249" w14:paraId="55CE1F8D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444FD1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5AE85BE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4DA5C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Клещи токоизмерительные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DEE39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1" w:name="l90"/>
            <w:bookmarkEnd w:id="41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Фантом для оценки функции передачи модуляции и квантовой </w:t>
            </w:r>
            <w:bookmarkStart w:id="42" w:name="l72"/>
            <w:bookmarkEnd w:id="42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эффектив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ности регистрации с программным обеспечением для их оценки</w:t>
            </w:r>
          </w:p>
        </w:tc>
      </w:tr>
      <w:tr w:rsidR="00CF2249" w:rsidRPr="00CF2249" w14:paraId="17F7618A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F9D3C3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E1AE0B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2BC02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781CD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00F82AC2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865A12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DE453F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551A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Мультиметр цифровой для измерения постоянного и переменного напряжения, постоянного и переменного тока, сопротивления, электрической емкости, частоты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C9DB8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BB33DF7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B8CFDF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AF89E8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E5F77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Денситометр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5324B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771F4FA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65D184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C78423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901DB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Дозиметр рентгеновского и гамма-излучения для измерения анодного напряжения, времени экспозиции, слоя половинного ослабления, дозы </w:t>
            </w:r>
            <w:bookmarkStart w:id="43" w:name="l91"/>
            <w:bookmarkEnd w:id="43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рентгеновского излучения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D05C4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59CFF02A" w14:textId="77777777" w:rsidR="00CF2249" w:rsidRPr="00CF2249" w:rsidRDefault="00CF2249" w:rsidP="00CF2249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vanish/>
          <w:color w:val="000000"/>
          <w:kern w:val="0"/>
          <w:sz w:val="24"/>
          <w:szCs w:val="24"/>
          <w:lang w:eastAsia="ru-RU"/>
          <w14:ligatures w14:val="none"/>
        </w:rPr>
      </w:pPr>
      <w:bookmarkStart w:id="44" w:name="h74"/>
      <w:bookmarkEnd w:id="4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615"/>
        <w:gridCol w:w="3455"/>
        <w:gridCol w:w="2708"/>
      </w:tblGrid>
      <w:tr w:rsidR="00CF2249" w:rsidRPr="00CF2249" w14:paraId="60529920" w14:textId="77777777" w:rsidTr="00CF2249"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3D50D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5" w:name="l75"/>
            <w:bookmarkEnd w:id="45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 потенциального риска применения 3</w:t>
            </w:r>
          </w:p>
        </w:tc>
      </w:tr>
      <w:tr w:rsidR="00CF2249" w:rsidRPr="00CF2249" w14:paraId="56DB337B" w14:textId="77777777" w:rsidTr="00CF2249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C93EB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789188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Базовое оснащение класса 3 потенциального риска применения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73E31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Аналогичное базовому оснащению для класса 2б потенциального риска применения</w:t>
            </w:r>
          </w:p>
        </w:tc>
      </w:tr>
      <w:tr w:rsidR="00CF2249" w:rsidRPr="00CF2249" w14:paraId="209BF31D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52DEF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03EB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Урологические медицинские изделия</w:t>
            </w:r>
          </w:p>
        </w:tc>
        <w:tc>
          <w:tcPr>
            <w:tcW w:w="1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B2A090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водных растворов для измерения: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уровня pH;</w:t>
            </w: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проводимости.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C682F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3286B16A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9CA52D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1D9AC0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A91D7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Манометр электронный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DB924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4D0B1C3F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450F54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0DE0FA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0BBE34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Мера длин акустических для оценки расстояний в продольном и поперечном направлении относительно оси ультразвукового пучка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8CBBBD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DD50791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E478DE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A1AC74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5BE72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мощности ультразвукового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BEABE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5D4D8C66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5090394A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7F2B02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5C09E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6" w:name="l76"/>
            <w:bookmarkEnd w:id="46"/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Дозиметр для контроля характеристик рентгеновских аппаратов для измерения анодного напряжения, времени экспозиции, слоя половинного ослабления, дозы рентгеновского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F4BEEF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2BAD53F8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30FFA07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16F7914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8CDCC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Дозиметр рентгеновского и гамма-излучения для измерения анодного напряжения, времени экспозиции, слоя половинного ослабления, дозы рентгеновского излучения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FED7E5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2249" w:rsidRPr="00CF2249" w14:paraId="47F04702" w14:textId="77777777" w:rsidTr="00CF2249">
        <w:tc>
          <w:tcPr>
            <w:tcW w:w="3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7B1A86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4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B560D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Медицинские изделия, предназначенные для афереза</w:t>
            </w:r>
          </w:p>
        </w:tc>
        <w:tc>
          <w:tcPr>
            <w:tcW w:w="1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501F79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Мановакуумметр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D42DDC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Анализатор инфузионных устройств</w:t>
            </w:r>
          </w:p>
        </w:tc>
      </w:tr>
      <w:tr w:rsidR="00CF2249" w:rsidRPr="00CF2249" w14:paraId="083D4744" w14:textId="77777777" w:rsidTr="00CF2249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7E0FBC1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D2707C3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6185DB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Измеритель объема жидкости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58D702" w14:textId="77777777" w:rsidR="00CF2249" w:rsidRPr="00CF2249" w:rsidRDefault="00CF2249" w:rsidP="00CF224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2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31E39F85" w14:textId="77777777" w:rsidR="00CF2249" w:rsidRPr="00CF2249" w:rsidRDefault="00CF2249" w:rsidP="00CF2249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&lt;1&gt; </w:t>
      </w:r>
      <w:hyperlink r:id="rId6" w:anchor="l200" w:tgtFrame="_blank" w:history="1">
        <w:r w:rsidRPr="00CF2249">
          <w:rPr>
            <w:rFonts w:ascii="PT Serif" w:eastAsia="Times New Roman" w:hAnsi="PT Serif" w:cs="Times New Roman"/>
            <w:color w:val="3072C4"/>
            <w:kern w:val="0"/>
            <w:sz w:val="24"/>
            <w:szCs w:val="24"/>
            <w:u w:val="single"/>
            <w:lang w:eastAsia="ru-RU"/>
            <w14:ligatures w14:val="none"/>
          </w:rPr>
          <w:t>Часть 2</w:t>
        </w:r>
      </w:hyperlink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абзац третий </w:t>
      </w:r>
      <w:hyperlink r:id="rId7" w:anchor="l123" w:tgtFrame="_blank" w:history="1">
        <w:r w:rsidRPr="00CF2249">
          <w:rPr>
            <w:rFonts w:ascii="PT Serif" w:eastAsia="Times New Roman" w:hAnsi="PT Serif" w:cs="Times New Roman"/>
            <w:color w:val="228007"/>
            <w:kern w:val="0"/>
            <w:sz w:val="24"/>
            <w:szCs w:val="24"/>
            <w:u w:val="single"/>
            <w:lang w:eastAsia="ru-RU"/>
            <w14:ligatures w14:val="none"/>
          </w:rPr>
          <w:t>пункта 5</w:t>
        </w:r>
      </w:hyperlink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Правил государственной регистрации медицинских изделий, утвержденных постановлением Правительства Российской Федерации от 27 декабря 2012 г. N 1416 (Собрание законодательства Российской Федерации, 2013, N 1, ст. 14; 2014, N 30, ст. 4310), приказ Министерства здравоохранения Российской Федерации </w:t>
      </w:r>
      <w:hyperlink r:id="rId8" w:anchor="l0" w:tgtFrame="_blank" w:history="1">
        <w:r w:rsidRPr="00CF2249">
          <w:rPr>
            <w:rFonts w:ascii="PT Serif" w:eastAsia="Times New Roman" w:hAnsi="PT Serif" w:cs="Times New Roman"/>
            <w:color w:val="228007"/>
            <w:kern w:val="0"/>
            <w:sz w:val="24"/>
            <w:szCs w:val="24"/>
            <w:u w:val="single"/>
            <w:lang w:eastAsia="ru-RU"/>
            <w14:ligatures w14:val="none"/>
          </w:rPr>
          <w:t>от 6 июня 2012 г. N 4н</w:t>
        </w:r>
      </w:hyperlink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</w:t>
      </w:r>
      <w:r w:rsidRPr="00CF224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Министерством юстиции Российской Федерации 10 августа 2020 г., регистрационный N 59225).</w:t>
      </w:r>
    </w:p>
    <w:p w14:paraId="4666268C" w14:textId="77777777" w:rsidR="00CF2249" w:rsidRDefault="00CF2249"/>
    <w:sectPr w:rsidR="00CF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49"/>
    <w:rsid w:val="00C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946E"/>
  <w15:chartTrackingRefBased/>
  <w15:docId w15:val="{DE2CE222-F1CE-4CEA-A4C5-D42D2424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2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24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dt-p">
    <w:name w:val="dt-p"/>
    <w:basedOn w:val="a"/>
    <w:rsid w:val="00CF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CF2249"/>
    <w:rPr>
      <w:color w:val="0000FF"/>
      <w:u w:val="single"/>
    </w:rPr>
  </w:style>
  <w:style w:type="character" w:customStyle="1" w:styleId="dt-m">
    <w:name w:val="dt-m"/>
    <w:basedOn w:val="a0"/>
    <w:rsid w:val="00CF2249"/>
  </w:style>
  <w:style w:type="paragraph" w:styleId="a4">
    <w:name w:val="Normal (Web)"/>
    <w:basedOn w:val="a"/>
    <w:uiPriority w:val="99"/>
    <w:semiHidden/>
    <w:unhideWhenUsed/>
    <w:rsid w:val="00CF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js-doc-mark">
    <w:name w:val="js-doc-mark"/>
    <w:basedOn w:val="a0"/>
    <w:rsid w:val="00CF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83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578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0728" TargetMode="External"/><Relationship Id="rId5" Type="http://schemas.openxmlformats.org/officeDocument/2006/relationships/hyperlink" Target="https://normativ.kontur.ru/document?moduleId=1&amp;documentId=35236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37934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2208</Words>
  <Characters>12587</Characters>
  <Application>Microsoft Office Word</Application>
  <DocSecurity>0</DocSecurity>
  <Lines>104</Lines>
  <Paragraphs>29</Paragraphs>
  <ScaleCrop>false</ScaleCrop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 Азбукин</dc:creator>
  <cp:keywords/>
  <dc:description/>
  <cp:lastModifiedBy>Сева Азбукин</cp:lastModifiedBy>
  <cp:revision>2</cp:revision>
  <dcterms:created xsi:type="dcterms:W3CDTF">2023-10-13T09:05:00Z</dcterms:created>
  <dcterms:modified xsi:type="dcterms:W3CDTF">2023-10-13T09:10:00Z</dcterms:modified>
</cp:coreProperties>
</file>